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«Кто самый внимательный».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 xml:space="preserve">Можно предложить ребенку посоревноваться на внимательность. Называется предмет, который встретился на пути, параллельно выделяется отличительный признак этого предмета. </w:t>
      </w:r>
      <w:proofErr w:type="gramStart"/>
      <w:r w:rsidRPr="00522EA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2EA6">
        <w:rPr>
          <w:rFonts w:ascii="Times New Roman" w:hAnsi="Times New Roman" w:cs="Times New Roman"/>
          <w:sz w:val="28"/>
          <w:szCs w:val="28"/>
        </w:rPr>
        <w:t>: «Я увидел горку, она высокая» или «Я увидел машину, она большая» и т.д. Можно предложить и такое задание: посоревноваться с ребенком в подборе признаков к одному предмету. Выигрывает, назвавший больше слов. Выполняя такие упражнения, дети учатся согласовывать прилагательные с существительными.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«Весёлый счет».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Можно проводить на улице, во время прогулок с ребенком. При проведении этой игры не только закрепляется правильное употребление падежных форм существительных, но и умение вести счет. Необходимо только именовать каждое число при пересчете предметов: например, одно дерево, два дерева, три дерева и т.д., и следить за четким проговариванием падежных окончаний числительных и существительных.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«Рыба, птица, зверь».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На слово взрослого «рыба» ребенок должен перечислить виды рыб и наоборот, если взрослый перечисляет и называет, к примеру, окунь, щука, сазан, ребенок должен быстро назвать обобщающее слово.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«Что (кто) бывает зеленым (веселым, грустным, быстрым …)?»</w:t>
      </w:r>
    </w:p>
    <w:p w:rsidR="0027265C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На конкретный вопрос типа: «Что бывает зеленым?» необходимо получить как можно больше разнообразных ответов: трава, листья, крокодил, лента и т.д.</w:t>
      </w:r>
    </w:p>
    <w:p w:rsidR="0027265C" w:rsidRPr="00946106" w:rsidRDefault="0027265C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«Чего не хватает?»</w:t>
      </w:r>
    </w:p>
    <w:p w:rsidR="0027265C" w:rsidRPr="00522EA6" w:rsidRDefault="0027265C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Материал. Посуда, столовые приборы, овощи, фрукты 3-4 штуки.</w:t>
      </w:r>
    </w:p>
    <w:p w:rsidR="0027265C" w:rsidRPr="00522EA6" w:rsidRDefault="0027265C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Правила. 1. Четко рассказать, чего не стало. 2. Не подсматривать, когда игрушку прячут.</w:t>
      </w:r>
    </w:p>
    <w:p w:rsidR="0027265C" w:rsidRPr="00522EA6" w:rsidRDefault="0027265C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 xml:space="preserve">Ход игры. На столе раскладывают предметы, ребенок называет их и запоминает. Теперь он должен отвернуться или выйти из комнаты. Взрослый прячет предмет. Ребенок возвращается, рассматривает предметы и сообщает, </w:t>
      </w:r>
      <w:proofErr w:type="gramStart"/>
      <w:r w:rsidRPr="00522EA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2EA6">
        <w:rPr>
          <w:rFonts w:ascii="Times New Roman" w:hAnsi="Times New Roman" w:cs="Times New Roman"/>
          <w:sz w:val="28"/>
          <w:szCs w:val="28"/>
        </w:rPr>
        <w:t>: «Не хватает фрукта, этот фрукт – яблоко» или «Не хватает столового прибора, он называется "нож"».</w:t>
      </w:r>
    </w:p>
    <w:p w:rsidR="0027265C" w:rsidRPr="00946106" w:rsidRDefault="0027265C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«Что я делаю?»</w:t>
      </w:r>
    </w:p>
    <w:p w:rsidR="0027265C" w:rsidRPr="00522EA6" w:rsidRDefault="0027265C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Правила. Жестами, выразительно изображать задуманное.</w:t>
      </w:r>
    </w:p>
    <w:p w:rsidR="0027265C" w:rsidRPr="00522EA6" w:rsidRDefault="0027265C" w:rsidP="009461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Ход игры. Мама или ведущий сообщает ребенку: «Сейчас я буду показывать, будто я что-то делаю, а ты должен догадаться, что именно». Далее мама берет ложку и притворяется, будто «кушает». Ребенок радостно угадывает: «Я знаю, ты кушаешь!». Теперь загадывает ребенок, задача взрослого разгадать, что за деятельность он изображает.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«Отгадай предмет по паре других».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Взрослый называет пару предметов, действий, образов, а ребенок отгадывает: папа, мама – это семья, мясо, лук-это котлеты, торт, свечи - это праздник и т.д. Мир детского сознания состоит из одних вопросов. Им все интересно. Важно использовать такие ситуации для совершенствования речи детей.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lastRenderedPageBreak/>
        <w:t>«Я дарю тебе словечко».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Взрослый и ребенок по очереди дарят друг другу словечко, объясняя его значение, при этом ребенок может называть знакомое ему слово, а взрослый - незнакомое для ребенка слово и не просто объясняют значение этого слова. Но и составляют с ним предложение. В ходе таких упражнений обогащается словарный запас ребенка, развивается связная речь.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«Живое предложение».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Можно играть всей семьей. Совместно составляется предложение из трех, четырех слов, в зависимости от количества членов семьи. За каждым играющим закрепляется одно слово из предложения. По сигналу все должны стать в одну шеренгу и прочесть предложение, которое получилось. Игру можно проводить несколько раз, при этом важным условием является то, что каждый раз играющие должны становиться в другом порядке, тогда предложения будут звучать по-разному. Например, задумано предложение «Весной расцвели голубые подснежники». В ходе игры предложение может звучать так: «Расцвели голубые подснежники весной» или «Голубые подснежники весной расцвели». Каждый раз, когда получается новое предложение, нужно дать возможность ребенку прочитать его. Такая игра способствует развитию интонационной выразительности речи, а также помогает сформировать у ребенка память, внимание.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«Задом наперед».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Взрослые и ребенок вместе рассказывают сюжет хорошо известной сказки, рассказа, начиная с конца.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«Интеллектуальный теннис».</w:t>
      </w:r>
    </w:p>
    <w:p w:rsidR="00BB6DC2" w:rsidRPr="00522EA6" w:rsidRDefault="00BB6DC2" w:rsidP="009461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 xml:space="preserve">Ребенок называет слово и быстро передает (бросает) теннисный мяч взрослому, с тем чтобы он придумал к слову определение, </w:t>
      </w:r>
      <w:proofErr w:type="gramStart"/>
      <w:r w:rsidRPr="00522EA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2EA6">
        <w:rPr>
          <w:rFonts w:ascii="Times New Roman" w:hAnsi="Times New Roman" w:cs="Times New Roman"/>
          <w:sz w:val="28"/>
          <w:szCs w:val="28"/>
        </w:rPr>
        <w:t>: море - синее; солнце - яркое; дождь - грибной.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Игры на кухне</w:t>
      </w:r>
    </w:p>
    <w:p w:rsidR="00BB6DC2" w:rsidRPr="00522EA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«Вкусные словечки»</w:t>
      </w:r>
      <w:r w:rsidRPr="00522EA6">
        <w:rPr>
          <w:rFonts w:ascii="Times New Roman" w:hAnsi="Times New Roman" w:cs="Times New Roman"/>
          <w:sz w:val="28"/>
          <w:szCs w:val="28"/>
        </w:rPr>
        <w:t xml:space="preserve"> (по аналогии с игрой «Города»).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Каждое последующее слово начинается со звука, на который заканчивается предыдущее слово.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«Угощение».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Ребенку предлагается вспомнить вкусные слова на определенный звук: А - арбуз, ананас и т.д.; Б - банан, бутерброд и т.д. Слова произносятся взрослым и ребенком по очереди. Важно, чтобы ребенок проговаривал: «Я угощаю тебя ананасом», «Я угощаю тебя апельсином» и т.д. Параллельно с выполнением этого задания ребенок упражняется в правильном употреблении падежных форм существительных. Для закрепления умения согласовывать существительные с прилагательным можно предложить ребенку добавить к своему слову какой-либо признак: «Я угощаю тебя оранжевым апельсином» или числительное «Я угощаю тебя двумя бананами».</w:t>
      </w:r>
    </w:p>
    <w:p w:rsidR="00BB6DC2" w:rsidRPr="00522EA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«Путаница»</w:t>
      </w:r>
      <w:r w:rsidRPr="00522EA6">
        <w:rPr>
          <w:rFonts w:ascii="Times New Roman" w:hAnsi="Times New Roman" w:cs="Times New Roman"/>
          <w:sz w:val="28"/>
          <w:szCs w:val="28"/>
        </w:rPr>
        <w:t xml:space="preserve"> игра на закрепление слоговой структуры слова.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 xml:space="preserve">Предложить составить слово из слогов, например, </w:t>
      </w:r>
      <w:proofErr w:type="spellStart"/>
      <w:proofErr w:type="gramStart"/>
      <w:r w:rsidRPr="00522EA6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522EA6">
        <w:rPr>
          <w:rFonts w:ascii="Times New Roman" w:hAnsi="Times New Roman" w:cs="Times New Roman"/>
          <w:sz w:val="28"/>
          <w:szCs w:val="28"/>
        </w:rPr>
        <w:t>-ко</w:t>
      </w:r>
      <w:proofErr w:type="gramEnd"/>
      <w:r w:rsidRPr="00522EA6">
        <w:rPr>
          <w:rFonts w:ascii="Times New Roman" w:hAnsi="Times New Roman" w:cs="Times New Roman"/>
          <w:sz w:val="28"/>
          <w:szCs w:val="28"/>
        </w:rPr>
        <w:t xml:space="preserve"> (коса), </w:t>
      </w:r>
      <w:proofErr w:type="spellStart"/>
      <w:r w:rsidRPr="00522EA6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22EA6">
        <w:rPr>
          <w:rFonts w:ascii="Times New Roman" w:hAnsi="Times New Roman" w:cs="Times New Roman"/>
          <w:sz w:val="28"/>
          <w:szCs w:val="28"/>
        </w:rPr>
        <w:t xml:space="preserve">-мы (мыло). Если ребенок знает буквы и владеет слоговым чтением, можно эту игру провести следующим образом: на листе бумаги хаотично пишутся слоги, </w:t>
      </w:r>
      <w:r w:rsidRPr="00522EA6">
        <w:rPr>
          <w:rFonts w:ascii="Times New Roman" w:hAnsi="Times New Roman" w:cs="Times New Roman"/>
          <w:sz w:val="28"/>
          <w:szCs w:val="28"/>
        </w:rPr>
        <w:lastRenderedPageBreak/>
        <w:t>ребенок должен соединить линией слоги, чтобы получилось слово. Игра способствует развитию моторики рук.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«Один-два».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Предложить ребенку стать волшебником, превратить два слова в одно или наоборот, например, большие глаза - большеглазый, длинный хвост - длиннохвостый и т.д.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С целью введения в речь ребенка антонимов можно поиграть в игру «Наоборот».</w:t>
      </w:r>
    </w:p>
    <w:p w:rsidR="00BB6DC2" w:rsidRPr="00522EA6" w:rsidRDefault="00BB6DC2" w:rsidP="009461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Задается вопрос: «Лес, какой?». Необходимо ответить парой слов-антонимов: лес большой - лес маленький, лес старый - лес молодой, лес зимний - лес весенний или взрослый называет слово, а ребенок подбирает к нему антоним.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Большое влияние на речь детей оказывает развитие мелкой моторики рук, так как доказано, что если развитие движений пальцев соответствует возрастной норме, то и развитие речи тоже в пределах нормы. Проводя дома упражнения на развитие моторики рук, можно использовать разнообразный подручный материал: бельевые прищепки, пробки от пластиковых бутылок, «сухие бассейны» с горохом, фасолью, рисом.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«Игры с бельевыми прищепками».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Различные геометрические фигуры из разноцветного картона с помощью прищепок превращаются в предметы, силуэт животных, птиц и т.д. Все зависит от фантазии играющих. Например, овал можно превратить в рыбку, приделав ей, плавники из прищепок, можно превратить в ежика, прищепки будут играть роль иголок. Можно устроить веселую игру-соревнование между членами семьи. Кто быстрее снимет со своей одежды прищепки.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«Сухой бассейн».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На дне миски с фасолью (рисом, пшеном и т.д.) спрятать игрушки от киндер-сюрприза. Кто быстрее их достанет.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«Лепка из теста».</w:t>
      </w:r>
    </w:p>
    <w:p w:rsidR="00BB6DC2" w:rsidRPr="00522EA6" w:rsidRDefault="00BB6DC2" w:rsidP="009461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При приготовлении выпечки дать ребенку кусочек теста и предложить ему слепить любую фигуру.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С помощью таких игр стимулируется действие речевых зон коры головного мозга, что положительно сказывается на речи детей.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Развитие речи ребенка напрямую связано с развитием общей моторики у детей. Поэтому двигательной активности ребенка тоже нужно уделять большое внимание, играя с ним в игры на развитие координации движений, пространственной ориентации. Спектр игр и игровых упражнений, способствующих решению этих задач, очень велик.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«Ловкий зайчик».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Предложить ребенку попрыгать на двух ногах с продвижением вперед.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 xml:space="preserve">«Сбей кеглю» </w:t>
      </w:r>
      <w:r w:rsidRPr="00946106">
        <w:rPr>
          <w:rFonts w:ascii="Times New Roman" w:hAnsi="Times New Roman" w:cs="Times New Roman"/>
          <w:sz w:val="28"/>
          <w:szCs w:val="28"/>
        </w:rPr>
        <w:t>(любой предмет- коробку, бутылку).</w:t>
      </w:r>
    </w:p>
    <w:p w:rsidR="00BB6DC2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Нужно сбить кеглю, прокатывая мяч вперед.</w:t>
      </w:r>
    </w:p>
    <w:p w:rsidR="00BB6DC2" w:rsidRPr="00946106" w:rsidRDefault="00BB6DC2" w:rsidP="0094610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106">
        <w:rPr>
          <w:rFonts w:ascii="Times New Roman" w:hAnsi="Times New Roman" w:cs="Times New Roman"/>
          <w:b/>
          <w:sz w:val="28"/>
          <w:szCs w:val="28"/>
        </w:rPr>
        <w:t>«Пройди, не задень».</w:t>
      </w:r>
    </w:p>
    <w:p w:rsidR="00BB6DC2" w:rsidRPr="00522EA6" w:rsidRDefault="00BB6DC2" w:rsidP="009461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lastRenderedPageBreak/>
        <w:t>Ходьба на носочках между предметами, поставленными на расстоянии сорок сантиметров друг от друга. Расстояние можно уменьшать или увеличивать, в зависимости от возможностей ребенка.</w:t>
      </w:r>
      <w:bookmarkStart w:id="0" w:name="_GoBack"/>
      <w:bookmarkEnd w:id="0"/>
    </w:p>
    <w:p w:rsidR="00CB3D81" w:rsidRPr="00522EA6" w:rsidRDefault="00BB6DC2" w:rsidP="0052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EA6">
        <w:rPr>
          <w:rFonts w:ascii="Times New Roman" w:hAnsi="Times New Roman" w:cs="Times New Roman"/>
          <w:sz w:val="28"/>
          <w:szCs w:val="28"/>
        </w:rPr>
        <w:t>Каждую минуту общения с ребенком можно превратить в увлекательную игру, которая будет способствовать не только развитию речи детей, но формированию личности ребенка, его морально-волевых качеств, а также своеобразным мостиком от мира детей к миру взрослых.</w:t>
      </w:r>
    </w:p>
    <w:sectPr w:rsidR="00CB3D81" w:rsidRPr="00522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94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B10"/>
    <w:rsid w:val="00035DD1"/>
    <w:rsid w:val="00045284"/>
    <w:rsid w:val="0004555B"/>
    <w:rsid w:val="00047028"/>
    <w:rsid w:val="00047C2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1A8B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4DE0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086F"/>
    <w:rsid w:val="001E1454"/>
    <w:rsid w:val="001E2DA8"/>
    <w:rsid w:val="001F2DDE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47FA5"/>
    <w:rsid w:val="002566A3"/>
    <w:rsid w:val="00263B1B"/>
    <w:rsid w:val="0027265C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37F8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5C94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27AE1"/>
    <w:rsid w:val="00430A88"/>
    <w:rsid w:val="0044109F"/>
    <w:rsid w:val="004411A5"/>
    <w:rsid w:val="00441C94"/>
    <w:rsid w:val="00444675"/>
    <w:rsid w:val="0044645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17D"/>
    <w:rsid w:val="004735E1"/>
    <w:rsid w:val="00480953"/>
    <w:rsid w:val="00481CA0"/>
    <w:rsid w:val="00484C64"/>
    <w:rsid w:val="00485650"/>
    <w:rsid w:val="004872FD"/>
    <w:rsid w:val="00491CBE"/>
    <w:rsid w:val="00492F62"/>
    <w:rsid w:val="00494A83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2EA6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67C77"/>
    <w:rsid w:val="00571DB0"/>
    <w:rsid w:val="00574AF3"/>
    <w:rsid w:val="00575538"/>
    <w:rsid w:val="00583845"/>
    <w:rsid w:val="00583C98"/>
    <w:rsid w:val="005923D3"/>
    <w:rsid w:val="00597494"/>
    <w:rsid w:val="005A31BD"/>
    <w:rsid w:val="005A3415"/>
    <w:rsid w:val="005A5A5B"/>
    <w:rsid w:val="005B02CB"/>
    <w:rsid w:val="005B1B83"/>
    <w:rsid w:val="005C0094"/>
    <w:rsid w:val="005C0B49"/>
    <w:rsid w:val="005C156C"/>
    <w:rsid w:val="005C1780"/>
    <w:rsid w:val="005C3CF7"/>
    <w:rsid w:val="005C413F"/>
    <w:rsid w:val="005C667F"/>
    <w:rsid w:val="005C6C31"/>
    <w:rsid w:val="005D0B0B"/>
    <w:rsid w:val="005D3EB4"/>
    <w:rsid w:val="005D720F"/>
    <w:rsid w:val="005E0FB7"/>
    <w:rsid w:val="005F0133"/>
    <w:rsid w:val="005F3B2A"/>
    <w:rsid w:val="005F546D"/>
    <w:rsid w:val="005F6F1E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1B32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4DE4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8705F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BB0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C114E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105C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3D08"/>
    <w:rsid w:val="0092494D"/>
    <w:rsid w:val="009250DA"/>
    <w:rsid w:val="0092610C"/>
    <w:rsid w:val="0092742D"/>
    <w:rsid w:val="00927E87"/>
    <w:rsid w:val="009327F7"/>
    <w:rsid w:val="00933CB6"/>
    <w:rsid w:val="00933DB9"/>
    <w:rsid w:val="009354CE"/>
    <w:rsid w:val="0093735D"/>
    <w:rsid w:val="00940E82"/>
    <w:rsid w:val="00941397"/>
    <w:rsid w:val="00941670"/>
    <w:rsid w:val="00943EB7"/>
    <w:rsid w:val="00946106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3D1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4A72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5E44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B0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85B48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613"/>
    <w:rsid w:val="00BB29F2"/>
    <w:rsid w:val="00BB5493"/>
    <w:rsid w:val="00BB5C6E"/>
    <w:rsid w:val="00BB6DC2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3265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2EC"/>
    <w:rsid w:val="00D2742C"/>
    <w:rsid w:val="00D32E8C"/>
    <w:rsid w:val="00D338BC"/>
    <w:rsid w:val="00D441FA"/>
    <w:rsid w:val="00D45B8F"/>
    <w:rsid w:val="00D5027A"/>
    <w:rsid w:val="00D5074A"/>
    <w:rsid w:val="00D514F6"/>
    <w:rsid w:val="00D525D4"/>
    <w:rsid w:val="00D5346B"/>
    <w:rsid w:val="00D53EA8"/>
    <w:rsid w:val="00D5713B"/>
    <w:rsid w:val="00D6233B"/>
    <w:rsid w:val="00D62545"/>
    <w:rsid w:val="00D63270"/>
    <w:rsid w:val="00D6487A"/>
    <w:rsid w:val="00D661FA"/>
    <w:rsid w:val="00D709C6"/>
    <w:rsid w:val="00D7162D"/>
    <w:rsid w:val="00D71717"/>
    <w:rsid w:val="00D74A73"/>
    <w:rsid w:val="00D751B6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61A"/>
    <w:rsid w:val="00E278A1"/>
    <w:rsid w:val="00E30220"/>
    <w:rsid w:val="00E35179"/>
    <w:rsid w:val="00E40A1C"/>
    <w:rsid w:val="00E42C9A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EF7D81"/>
    <w:rsid w:val="00F01D85"/>
    <w:rsid w:val="00F111C7"/>
    <w:rsid w:val="00F206A6"/>
    <w:rsid w:val="00F2479B"/>
    <w:rsid w:val="00F263C2"/>
    <w:rsid w:val="00F265BA"/>
    <w:rsid w:val="00F2668F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81231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54D8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64EFA-11C4-4330-82D7-59F124A1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1171</Words>
  <Characters>6679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5</cp:revision>
  <dcterms:created xsi:type="dcterms:W3CDTF">2017-10-29T19:35:00Z</dcterms:created>
  <dcterms:modified xsi:type="dcterms:W3CDTF">2017-10-29T19:59:00Z</dcterms:modified>
</cp:coreProperties>
</file>